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A" w:rsidRPr="00D65DD8" w:rsidRDefault="00366CCA" w:rsidP="00845C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366CCA" w:rsidRPr="00D65DD8" w:rsidRDefault="00366CCA" w:rsidP="00845C98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366CCA" w:rsidRPr="00D65DD8" w:rsidRDefault="00366CCA" w:rsidP="007F321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366CCA" w:rsidRPr="00B73988" w:rsidRDefault="00366CCA" w:rsidP="00845C98">
      <w:pPr>
        <w:pStyle w:val="NoSpacing"/>
        <w:ind w:left="75"/>
        <w:jc w:val="center"/>
        <w:rPr>
          <w:b/>
          <w:sz w:val="28"/>
          <w:szCs w:val="28"/>
        </w:rPr>
      </w:pPr>
      <w:r w:rsidRPr="00B73988">
        <w:rPr>
          <w:b/>
          <w:sz w:val="28"/>
          <w:szCs w:val="28"/>
        </w:rPr>
        <w:t>на 01.10</w:t>
      </w:r>
      <w:r>
        <w:rPr>
          <w:b/>
          <w:sz w:val="28"/>
          <w:szCs w:val="28"/>
        </w:rPr>
        <w:t>. 2018.</w:t>
      </w:r>
    </w:p>
    <w:p w:rsidR="00366CCA" w:rsidRDefault="00366CCA" w:rsidP="00845C98">
      <w:pPr>
        <w:pStyle w:val="NoSpacing"/>
        <w:jc w:val="center"/>
        <w:rPr>
          <w:b/>
          <w:sz w:val="28"/>
          <w:szCs w:val="28"/>
          <w:u w:val="single"/>
        </w:rPr>
      </w:pPr>
    </w:p>
    <w:p w:rsidR="00366CCA" w:rsidRDefault="00366CCA" w:rsidP="00845C98">
      <w:pPr>
        <w:pStyle w:val="NoSpacing"/>
        <w:jc w:val="both"/>
        <w:rPr>
          <w:b/>
          <w:sz w:val="28"/>
          <w:szCs w:val="28"/>
          <w:shd w:val="clear" w:color="auto" w:fill="D9D9D9"/>
        </w:rPr>
      </w:pPr>
      <w:r w:rsidRPr="00D9736A">
        <w:rPr>
          <w:b/>
          <w:sz w:val="28"/>
          <w:szCs w:val="28"/>
          <w:highlight w:val="lightGray"/>
        </w:rPr>
        <w:t>1.Р</w:t>
      </w:r>
      <w:r w:rsidRPr="00D9736A">
        <w:rPr>
          <w:b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366CCA" w:rsidRPr="00D9736A" w:rsidRDefault="00366CCA" w:rsidP="00845C98">
      <w:pPr>
        <w:pStyle w:val="NoSpacing"/>
        <w:jc w:val="both"/>
        <w:rPr>
          <w:b/>
          <w:sz w:val="28"/>
          <w:szCs w:val="28"/>
        </w:rPr>
      </w:pP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>г</w:t>
      </w:r>
      <w:r>
        <w:rPr>
          <w:sz w:val="28"/>
          <w:szCs w:val="28"/>
        </w:rPr>
        <w:t xml:space="preserve">.  принята решением Советов Депутатов Мелекесского района №43/217 от   19.12.2016 г. 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Текст Стратегии  социально-экономического развития  Мелекесского района  для ознакомления  размещен  на официальном сайте МО « Мелекесский район»  (</w:t>
      </w:r>
      <w:hyperlink r:id="rId5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Default="00366CCA" w:rsidP="00845C98">
      <w:pPr>
        <w:pStyle w:val="Standard"/>
        <w:jc w:val="both"/>
        <w:rPr>
          <w:b/>
          <w:sz w:val="28"/>
          <w:szCs w:val="28"/>
        </w:rPr>
      </w:pPr>
      <w:r w:rsidRPr="00C52A05">
        <w:rPr>
          <w:b/>
          <w:sz w:val="28"/>
          <w:szCs w:val="28"/>
          <w:highlight w:val="lightGray"/>
        </w:rPr>
        <w:t>2. Утверждение плана мероприятий по реализации Стратегии:</w:t>
      </w:r>
    </w:p>
    <w:p w:rsidR="00366CCA" w:rsidRPr="007F321A" w:rsidRDefault="00366CCA" w:rsidP="00845C98">
      <w:pPr>
        <w:pStyle w:val="Standard"/>
        <w:jc w:val="both"/>
        <w:rPr>
          <w:b/>
          <w:sz w:val="28"/>
          <w:szCs w:val="28"/>
        </w:rPr>
      </w:pPr>
    </w:p>
    <w:p w:rsidR="00366CCA" w:rsidRDefault="00366CCA" w:rsidP="00030A59">
      <w:pPr>
        <w:pStyle w:val="a"/>
        <w:jc w:val="both"/>
      </w:pPr>
      <w:r>
        <w:rPr>
          <w:szCs w:val="28"/>
        </w:rPr>
        <w:t xml:space="preserve">           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030A59">
        <w:rPr>
          <w:b/>
          <w:szCs w:val="28"/>
        </w:rPr>
        <w:t xml:space="preserve"> </w:t>
      </w:r>
      <w:r>
        <w:rPr>
          <w:b/>
          <w:szCs w:val="28"/>
        </w:rPr>
        <w:t>№47/299 от 28.04.2017г  «</w:t>
      </w:r>
      <w:r>
        <w:rPr>
          <w:b/>
        </w:rPr>
        <w:t>О принятии плана по реализации Стратегии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366CCA" w:rsidRDefault="00366CCA" w:rsidP="00030A59">
      <w:pPr>
        <w:rPr>
          <w:sz w:val="28"/>
        </w:rPr>
      </w:pPr>
      <w:r>
        <w:rPr>
          <w:sz w:val="28"/>
        </w:rPr>
        <w:t xml:space="preserve"> </w:t>
      </w:r>
    </w:p>
    <w:p w:rsidR="00366CCA" w:rsidRDefault="00366CCA" w:rsidP="00030A59">
      <w:pPr>
        <w:rPr>
          <w:sz w:val="28"/>
        </w:rPr>
      </w:pPr>
      <w:r>
        <w:rPr>
          <w:sz w:val="28"/>
        </w:rPr>
        <w:t>Данные  документы  стратегического планирования  своевременно  размещены  в   федеральной  системе «ГАС-Управление».</w:t>
      </w:r>
    </w:p>
    <w:p w:rsidR="00366CCA" w:rsidRDefault="00366CCA" w:rsidP="00030A59">
      <w:pPr>
        <w:rPr>
          <w:sz w:val="28"/>
        </w:rPr>
      </w:pPr>
    </w:p>
    <w:p w:rsidR="00366CCA" w:rsidRDefault="00366CCA" w:rsidP="00845C98">
      <w:pPr>
        <w:pStyle w:val="Standard"/>
        <w:jc w:val="both"/>
        <w:rPr>
          <w:b/>
          <w:sz w:val="28"/>
          <w:szCs w:val="28"/>
        </w:rPr>
      </w:pPr>
      <w:r w:rsidRPr="00E628D8">
        <w:rPr>
          <w:b/>
          <w:sz w:val="28"/>
          <w:szCs w:val="28"/>
        </w:rPr>
        <w:t xml:space="preserve"> </w:t>
      </w:r>
      <w:r w:rsidRPr="00E628D8">
        <w:rPr>
          <w:b/>
          <w:sz w:val="28"/>
          <w:szCs w:val="28"/>
          <w:highlight w:val="lightGray"/>
        </w:rPr>
        <w:t>3. В рамках исполнения Плана по  первоочередным  действиям  в экономике муниципального образования «Мелекесский район»</w:t>
      </w:r>
      <w:r>
        <w:rPr>
          <w:b/>
          <w:sz w:val="28"/>
          <w:szCs w:val="28"/>
          <w:highlight w:val="lightGray"/>
        </w:rPr>
        <w:t>.</w:t>
      </w:r>
      <w:r w:rsidRPr="00E628D8">
        <w:rPr>
          <w:b/>
          <w:sz w:val="28"/>
          <w:szCs w:val="28"/>
          <w:highlight w:val="lightGray"/>
        </w:rPr>
        <w:t xml:space="preserve"> </w:t>
      </w:r>
    </w:p>
    <w:p w:rsidR="00366CCA" w:rsidRPr="00E628D8" w:rsidRDefault="00366CCA" w:rsidP="00845C98">
      <w:pPr>
        <w:pStyle w:val="Standard"/>
        <w:jc w:val="both"/>
        <w:rPr>
          <w:b/>
          <w:sz w:val="28"/>
          <w:szCs w:val="28"/>
        </w:rPr>
      </w:pPr>
    </w:p>
    <w:p w:rsidR="00366CCA" w:rsidRPr="00513882" w:rsidRDefault="00366CCA" w:rsidP="00845C98">
      <w:pPr>
        <w:pStyle w:val="Standard"/>
        <w:jc w:val="both"/>
        <w:rPr>
          <w:sz w:val="28"/>
          <w:szCs w:val="28"/>
        </w:rPr>
      </w:pPr>
      <w:r w:rsidRPr="00513882">
        <w:rPr>
          <w:sz w:val="28"/>
          <w:szCs w:val="28"/>
        </w:rPr>
        <w:t xml:space="preserve">     Итоги плана размещаются  по ссылке (</w:t>
      </w:r>
      <w:hyperlink r:id="rId6" w:history="1">
        <w:r w:rsidRPr="00513882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 w:rsidRPr="00513882">
        <w:rPr>
          <w:sz w:val="28"/>
          <w:szCs w:val="28"/>
        </w:rPr>
        <w:t>). Информация  по исполнению мероприятий плана за 9 мес. 2018  будет  размещена в срок  до 10.10.2018.</w:t>
      </w:r>
    </w:p>
    <w:p w:rsidR="00366CCA" w:rsidRPr="00C52A05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Default="00366CCA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  <w:r w:rsidRPr="00C52A05">
        <w:rPr>
          <w:b/>
          <w:bCs/>
          <w:sz w:val="28"/>
          <w:szCs w:val="28"/>
          <w:highlight w:val="lightGray"/>
        </w:rPr>
        <w:t xml:space="preserve">4. </w:t>
      </w:r>
      <w:r w:rsidRPr="00C52A05">
        <w:rPr>
          <w:b/>
          <w:bCs/>
          <w:sz w:val="28"/>
          <w:szCs w:val="28"/>
        </w:rPr>
        <w:t xml:space="preserve">     Рост субъектов предпринимательской   деятельности на территории                     МО «Мелекесский район».</w:t>
      </w:r>
    </w:p>
    <w:p w:rsidR="00366CCA" w:rsidRPr="00C52A05" w:rsidRDefault="00366CCA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01.10.2018 г. на территории района осуществляет деятельность 669 индивидуальных предпринимателей, на 01.10.2017 – 525.  Темп роста численности ИП к аналогичному периоду прошлого года составил 127,4%.  (информация рассчитана  по данным  единого реестра субъектов  малого и среднего  предпринимательства).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Pr="00C52A05" w:rsidRDefault="00366CCA" w:rsidP="00845C98">
      <w:pPr>
        <w:pStyle w:val="Standard"/>
        <w:jc w:val="both"/>
        <w:rPr>
          <w:b/>
          <w:sz w:val="28"/>
          <w:szCs w:val="28"/>
        </w:rPr>
      </w:pPr>
    </w:p>
    <w:p w:rsidR="00366CCA" w:rsidRPr="00C52A05" w:rsidRDefault="00366CCA" w:rsidP="00845C98">
      <w:pPr>
        <w:pStyle w:val="Standard"/>
        <w:jc w:val="both"/>
        <w:rPr>
          <w:b/>
          <w:sz w:val="28"/>
          <w:szCs w:val="28"/>
          <w:shd w:val="clear" w:color="auto" w:fill="DBE5F1"/>
        </w:rPr>
      </w:pPr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5.Создание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C52A05">
          <w:rPr>
            <w:b/>
            <w:sz w:val="28"/>
            <w:szCs w:val="28"/>
            <w:highlight w:val="lightGray"/>
            <w:shd w:val="clear" w:color="auto" w:fill="DBE5F1"/>
          </w:rPr>
          <w:t>2020 г</w:t>
        </w:r>
        <w:r>
          <w:rPr>
            <w:b/>
            <w:sz w:val="28"/>
            <w:szCs w:val="28"/>
            <w:highlight w:val="lightGray"/>
            <w:shd w:val="clear" w:color="auto" w:fill="DBE5F1"/>
          </w:rPr>
          <w:t>.</w:t>
        </w:r>
      </w:smartTag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6034.</w:t>
      </w:r>
    </w:p>
    <w:p w:rsidR="00366CCA" w:rsidRPr="002E7F2B" w:rsidRDefault="00366CCA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</w:p>
    <w:p w:rsidR="00366CCA" w:rsidRPr="002E7F2B" w:rsidRDefault="00366CCA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– </w:t>
      </w:r>
      <w:r>
        <w:rPr>
          <w:sz w:val="28"/>
          <w:szCs w:val="28"/>
        </w:rPr>
        <w:t>394 новых</w:t>
      </w:r>
      <w:r w:rsidRPr="002E7F2B">
        <w:rPr>
          <w:sz w:val="28"/>
          <w:szCs w:val="28"/>
        </w:rPr>
        <w:t xml:space="preserve"> рабочих мест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- сентябрь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создано </w:t>
      </w:r>
      <w:r>
        <w:rPr>
          <w:sz w:val="28"/>
          <w:szCs w:val="28"/>
        </w:rPr>
        <w:t xml:space="preserve">646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а, из них высокопроизводительных - 131, выполнение общего плана составляет  170,4%. 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Pr="00B31DE5" w:rsidRDefault="00366CCA" w:rsidP="00845C98">
      <w:pPr>
        <w:pStyle w:val="Standard"/>
        <w:jc w:val="both"/>
        <w:rPr>
          <w:sz w:val="28"/>
          <w:szCs w:val="28"/>
        </w:rPr>
      </w:pPr>
      <w:r w:rsidRPr="00A642C0">
        <w:rPr>
          <w:b/>
          <w:sz w:val="28"/>
          <w:szCs w:val="28"/>
        </w:rPr>
        <w:t xml:space="preserve"> </w:t>
      </w:r>
      <w:r w:rsidRPr="00A642C0">
        <w:rPr>
          <w:b/>
          <w:sz w:val="28"/>
          <w:szCs w:val="28"/>
          <w:highlight w:val="lightGray"/>
          <w:shd w:val="clear" w:color="auto" w:fill="DBE5F1"/>
        </w:rPr>
        <w:t>6. Увеличение  объема инвестиций</w:t>
      </w:r>
      <w:r>
        <w:rPr>
          <w:i/>
          <w:sz w:val="28"/>
          <w:szCs w:val="28"/>
          <w:shd w:val="clear" w:color="auto" w:fill="DBE5F1"/>
        </w:rPr>
        <w:t>.</w:t>
      </w:r>
    </w:p>
    <w:p w:rsidR="00366CCA" w:rsidRPr="00641067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Pr="002E7F2B" w:rsidRDefault="00366CCA" w:rsidP="004855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</w:t>
      </w:r>
      <w:r>
        <w:rPr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объем инвестиций</w:t>
      </w:r>
      <w:r w:rsidRPr="00DC7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основной  капитал за 6 мес. 2018 г. </w:t>
      </w:r>
      <w:r w:rsidRPr="00DC71E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413,9 млн. руб., в  расчете на  душу населения  - 18,3 тыс. руб. Темп роста к  аналогичному периоду  прошлого года -130,9%.</w:t>
      </w:r>
    </w:p>
    <w:p w:rsidR="00366CCA" w:rsidRPr="00641067" w:rsidRDefault="00366CCA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366CCA" w:rsidRPr="00D9736A" w:rsidRDefault="00366CCA" w:rsidP="00845C98">
      <w:pPr>
        <w:pStyle w:val="Standard"/>
        <w:jc w:val="both"/>
        <w:rPr>
          <w:b/>
          <w:sz w:val="28"/>
          <w:szCs w:val="28"/>
          <w:highlight w:val="lightGray"/>
          <w:shd w:val="clear" w:color="auto" w:fill="DBE5F1"/>
        </w:rPr>
      </w:pPr>
      <w:r w:rsidRPr="00D9736A">
        <w:rPr>
          <w:b/>
          <w:sz w:val="28"/>
          <w:szCs w:val="28"/>
          <w:highlight w:val="lightGray"/>
        </w:rPr>
        <w:t>7.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>Установленный  целевой показатель роста заработной платы по району: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заработная плата работников по организациям ( крупным и средним ) составила за январь  - июль 2018 г.- 25,1 тыс.руб.,  темп роста -113,9%. </w:t>
      </w:r>
    </w:p>
    <w:p w:rsidR="00366CCA" w:rsidRDefault="00366CCA" w:rsidP="00845C98">
      <w:pPr>
        <w:pStyle w:val="Standard"/>
        <w:jc w:val="both"/>
        <w:rPr>
          <w:sz w:val="28"/>
          <w:szCs w:val="28"/>
        </w:rPr>
      </w:pPr>
    </w:p>
    <w:p w:rsidR="00366CCA" w:rsidRDefault="00366CCA" w:rsidP="00845C98">
      <w:pPr>
        <w:jc w:val="both"/>
        <w:rPr>
          <w:sz w:val="28"/>
          <w:szCs w:val="28"/>
        </w:rPr>
      </w:pPr>
    </w:p>
    <w:p w:rsidR="00366CCA" w:rsidRPr="00641067" w:rsidRDefault="00366CCA" w:rsidP="00845C98">
      <w:pPr>
        <w:jc w:val="both"/>
        <w:rPr>
          <w:sz w:val="28"/>
          <w:szCs w:val="28"/>
        </w:rPr>
      </w:pPr>
    </w:p>
    <w:p w:rsidR="00366CCA" w:rsidRDefault="00366CCA" w:rsidP="0084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366CCA" w:rsidRPr="00641067" w:rsidRDefault="00366CCA" w:rsidP="00845C9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106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</w:t>
      </w:r>
      <w:r w:rsidRPr="0064106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366CCA" w:rsidRPr="00641067" w:rsidRDefault="00366CCA" w:rsidP="0084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                                                        </w:t>
      </w:r>
      <w:r w:rsidRPr="0064106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6410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Л.А. Костик</w:t>
      </w:r>
    </w:p>
    <w:p w:rsidR="00366CCA" w:rsidRPr="00641067" w:rsidRDefault="00366CCA" w:rsidP="00845C98">
      <w:pPr>
        <w:ind w:firstLine="851"/>
        <w:jc w:val="both"/>
        <w:rPr>
          <w:sz w:val="28"/>
          <w:szCs w:val="28"/>
        </w:rPr>
      </w:pPr>
    </w:p>
    <w:p w:rsidR="00366CCA" w:rsidRPr="00641067" w:rsidRDefault="00366CCA" w:rsidP="00845C98">
      <w:pPr>
        <w:ind w:firstLine="851"/>
        <w:jc w:val="both"/>
        <w:rPr>
          <w:sz w:val="28"/>
          <w:szCs w:val="28"/>
        </w:rPr>
      </w:pPr>
    </w:p>
    <w:p w:rsidR="00366CCA" w:rsidRPr="00641067" w:rsidRDefault="00366CCA" w:rsidP="00845C98">
      <w:pPr>
        <w:ind w:firstLine="851"/>
        <w:jc w:val="both"/>
        <w:rPr>
          <w:sz w:val="28"/>
          <w:szCs w:val="28"/>
        </w:rPr>
      </w:pPr>
    </w:p>
    <w:p w:rsidR="00366CCA" w:rsidRPr="00641067" w:rsidRDefault="00366CCA" w:rsidP="00845C98">
      <w:pPr>
        <w:ind w:firstLine="851"/>
        <w:jc w:val="both"/>
        <w:rPr>
          <w:sz w:val="28"/>
          <w:szCs w:val="28"/>
        </w:rPr>
      </w:pPr>
    </w:p>
    <w:p w:rsidR="00366CCA" w:rsidRPr="00641067" w:rsidRDefault="00366CCA" w:rsidP="00845C98">
      <w:pPr>
        <w:ind w:firstLine="851"/>
        <w:jc w:val="both"/>
        <w:rPr>
          <w:sz w:val="28"/>
          <w:szCs w:val="28"/>
        </w:rPr>
      </w:pPr>
    </w:p>
    <w:p w:rsidR="00366CCA" w:rsidRPr="0029396F" w:rsidRDefault="00366CCA" w:rsidP="00845C98">
      <w:pPr>
        <w:jc w:val="both"/>
        <w:rPr>
          <w:sz w:val="16"/>
          <w:szCs w:val="16"/>
        </w:rPr>
      </w:pPr>
    </w:p>
    <w:p w:rsidR="00366CCA" w:rsidRDefault="00366CCA" w:rsidP="00845C98"/>
    <w:p w:rsidR="00366CCA" w:rsidRDefault="00366CCA"/>
    <w:sectPr w:rsidR="00366CCA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98"/>
    <w:rsid w:val="00030A59"/>
    <w:rsid w:val="000469BE"/>
    <w:rsid w:val="00090046"/>
    <w:rsid w:val="00093546"/>
    <w:rsid w:val="000C1BF2"/>
    <w:rsid w:val="00176DBE"/>
    <w:rsid w:val="001B77A3"/>
    <w:rsid w:val="001E186C"/>
    <w:rsid w:val="00282530"/>
    <w:rsid w:val="0029396F"/>
    <w:rsid w:val="002A32D4"/>
    <w:rsid w:val="002E7F2B"/>
    <w:rsid w:val="002F788E"/>
    <w:rsid w:val="00337884"/>
    <w:rsid w:val="00366CCA"/>
    <w:rsid w:val="003A095D"/>
    <w:rsid w:val="0048554B"/>
    <w:rsid w:val="00513882"/>
    <w:rsid w:val="00514785"/>
    <w:rsid w:val="00535D39"/>
    <w:rsid w:val="00585C8D"/>
    <w:rsid w:val="005C13C8"/>
    <w:rsid w:val="00641067"/>
    <w:rsid w:val="007530E6"/>
    <w:rsid w:val="007B756F"/>
    <w:rsid w:val="007F321A"/>
    <w:rsid w:val="00845C98"/>
    <w:rsid w:val="00865996"/>
    <w:rsid w:val="00904343"/>
    <w:rsid w:val="00906AE5"/>
    <w:rsid w:val="009A106D"/>
    <w:rsid w:val="00A275FD"/>
    <w:rsid w:val="00A47271"/>
    <w:rsid w:val="00A642C0"/>
    <w:rsid w:val="00AB5100"/>
    <w:rsid w:val="00AD4D21"/>
    <w:rsid w:val="00AF4241"/>
    <w:rsid w:val="00B24E9B"/>
    <w:rsid w:val="00B31DE5"/>
    <w:rsid w:val="00B73988"/>
    <w:rsid w:val="00B73F4F"/>
    <w:rsid w:val="00B86A90"/>
    <w:rsid w:val="00C52A05"/>
    <w:rsid w:val="00C95AFF"/>
    <w:rsid w:val="00CD2AB3"/>
    <w:rsid w:val="00D01148"/>
    <w:rsid w:val="00D65DD8"/>
    <w:rsid w:val="00D9736A"/>
    <w:rsid w:val="00DC71E3"/>
    <w:rsid w:val="00DF1FB5"/>
    <w:rsid w:val="00E628D8"/>
    <w:rsid w:val="00E771AB"/>
    <w:rsid w:val="00EB051E"/>
    <w:rsid w:val="00F46889"/>
    <w:rsid w:val="00F53988"/>
    <w:rsid w:val="00F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5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A59"/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45C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C9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paragraph" w:customStyle="1" w:styleId="a">
    <w:name w:val="Заголовок"/>
    <w:basedOn w:val="Normal"/>
    <w:next w:val="BodyText"/>
    <w:uiPriority w:val="99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506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Информация  о реализации Указа № 596</dc:title>
  <dc:subject/>
  <dc:creator>ЛюдмилаАлександровна</dc:creator>
  <cp:keywords/>
  <dc:description/>
  <cp:lastModifiedBy>Econom</cp:lastModifiedBy>
  <cp:revision>2</cp:revision>
  <cp:lastPrinted>2017-08-21T10:05:00Z</cp:lastPrinted>
  <dcterms:created xsi:type="dcterms:W3CDTF">2018-10-04T09:51:00Z</dcterms:created>
  <dcterms:modified xsi:type="dcterms:W3CDTF">2018-10-04T09:51:00Z</dcterms:modified>
</cp:coreProperties>
</file>